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  <w:r w:rsidR="004F4B5C">
        <w:rPr>
          <w:b/>
          <w:bCs/>
          <w:color w:val="000000"/>
        </w:rPr>
        <w:t>/6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027903" cy="32631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7" t="5003" r="26454"/>
                    <a:stretch/>
                  </pic:blipFill>
                  <pic:spPr bwMode="auto">
                    <a:xfrm>
                      <a:off x="0" y="0"/>
                      <a:ext cx="2029696" cy="32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40AC" w:rsidRPr="006D67C2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6D67C2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6D67C2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4D6E5B" w:rsidRDefault="004D6E5B" w:rsidP="00F956DA">
      <w:pPr>
        <w:rPr>
          <w:rFonts w:eastAsia="Calibri"/>
          <w:sz w:val="20"/>
          <w:szCs w:val="20"/>
          <w:lang w:eastAsia="en-US"/>
        </w:rPr>
      </w:pPr>
    </w:p>
    <w:p w:rsidR="006D67C2" w:rsidRPr="006D67C2" w:rsidRDefault="006D67C2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4254F0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Назначение изделия</w:t>
      </w:r>
    </w:p>
    <w:p w:rsidR="00AC52AD" w:rsidRPr="004254F0" w:rsidRDefault="00AC52AD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ТП-01.100</w:t>
      </w:r>
      <w:r w:rsidR="004254F0" w:rsidRPr="004254F0">
        <w:rPr>
          <w:sz w:val="20"/>
          <w:szCs w:val="20"/>
        </w:rPr>
        <w:t>/6</w:t>
      </w:r>
      <w:r w:rsidRPr="004254F0">
        <w:rPr>
          <w:sz w:val="20"/>
          <w:szCs w:val="20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6D67C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4254F0" w:rsidRPr="004254F0" w:rsidRDefault="004254F0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корпуса воронки и листвоуловителя – полипропилен;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прижимного фланца – нержавеющая сталь;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диаметр приемной воронки – 360 мм;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выходной диаметр – 110 мм;</w:t>
      </w:r>
    </w:p>
    <w:p w:rsidR="004254F0" w:rsidRPr="004254F0" w:rsidRDefault="00B4668B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3F67F4">
        <w:rPr>
          <w:sz w:val="20"/>
          <w:szCs w:val="20"/>
        </w:rPr>
        <w:t>высота выпускного патрубка – 600</w:t>
      </w:r>
      <w:r w:rsidR="004254F0" w:rsidRPr="004254F0">
        <w:rPr>
          <w:sz w:val="20"/>
          <w:szCs w:val="20"/>
        </w:rPr>
        <w:t xml:space="preserve"> мм;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пропускная способность, не менее – 8 л/</w:t>
      </w:r>
      <w:proofErr w:type="gramStart"/>
      <w:r w:rsidRPr="004254F0">
        <w:rPr>
          <w:sz w:val="20"/>
          <w:szCs w:val="20"/>
        </w:rPr>
        <w:t>с</w:t>
      </w:r>
      <w:proofErr w:type="gramEnd"/>
      <w:r w:rsidRPr="004254F0">
        <w:rPr>
          <w:sz w:val="20"/>
          <w:szCs w:val="20"/>
        </w:rPr>
        <w:t>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</w:t>
      </w:r>
      <w:proofErr w:type="gramStart"/>
      <w:r w:rsidRPr="004254F0">
        <w:rPr>
          <w:sz w:val="20"/>
          <w:szCs w:val="20"/>
        </w:rPr>
        <w:t xml:space="preserve"> °С</w:t>
      </w:r>
      <w:proofErr w:type="gramEnd"/>
      <w:r w:rsidRPr="004254F0">
        <w:rPr>
          <w:sz w:val="20"/>
          <w:szCs w:val="20"/>
        </w:rPr>
        <w:t xml:space="preserve"> до +90 °С;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</w:t>
      </w:r>
      <w:proofErr w:type="gramStart"/>
      <w:r w:rsidRPr="004254F0">
        <w:rPr>
          <w:sz w:val="20"/>
          <w:szCs w:val="20"/>
        </w:rPr>
        <w:t xml:space="preserve"> °С</w:t>
      </w:r>
      <w:proofErr w:type="gramEnd"/>
      <w:r w:rsidRPr="004254F0">
        <w:rPr>
          <w:sz w:val="20"/>
          <w:szCs w:val="20"/>
        </w:rPr>
        <w:t>;</w:t>
      </w:r>
    </w:p>
    <w:p w:rsidR="004254F0" w:rsidRPr="00CE1E7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CE1E70">
        <w:rPr>
          <w:sz w:val="20"/>
          <w:szCs w:val="20"/>
        </w:rPr>
        <w:t>масса нетто, не более</w:t>
      </w:r>
      <w:r w:rsidR="00CE1E70">
        <w:rPr>
          <w:sz w:val="20"/>
          <w:szCs w:val="20"/>
        </w:rPr>
        <w:t xml:space="preserve"> – 1,5</w:t>
      </w:r>
      <w:r w:rsidRPr="00CE1E70">
        <w:rPr>
          <w:sz w:val="20"/>
          <w:szCs w:val="20"/>
        </w:rPr>
        <w:t xml:space="preserve"> кг;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максимальная разрешенная нагрузка, не более – 150 кг;</w:t>
      </w:r>
    </w:p>
    <w:p w:rsidR="004254F0" w:rsidRPr="004254F0" w:rsidRDefault="004254F0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4254F0" w:rsidRPr="004254F0" w:rsidRDefault="004254F0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Кровельная воронка производится с увеличенным корпусом для большего прилегания </w:t>
      </w:r>
      <w:proofErr w:type="spellStart"/>
      <w:r w:rsidRPr="004254F0">
        <w:rPr>
          <w:sz w:val="20"/>
          <w:szCs w:val="20"/>
        </w:rPr>
        <w:t>гидр</w:t>
      </w:r>
      <w:proofErr w:type="gramStart"/>
      <w:r w:rsidRPr="004254F0">
        <w:rPr>
          <w:sz w:val="20"/>
          <w:szCs w:val="20"/>
        </w:rPr>
        <w:t>о</w:t>
      </w:r>
      <w:proofErr w:type="spellEnd"/>
      <w:r w:rsidRPr="004254F0">
        <w:rPr>
          <w:sz w:val="20"/>
          <w:szCs w:val="20"/>
        </w:rPr>
        <w:t>-</w:t>
      </w:r>
      <w:proofErr w:type="gramEnd"/>
      <w:r w:rsidRPr="004254F0">
        <w:rPr>
          <w:sz w:val="20"/>
          <w:szCs w:val="20"/>
        </w:rPr>
        <w:t xml:space="preserve"> и 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</w:t>
      </w:r>
      <w:proofErr w:type="gramStart"/>
      <w:r w:rsidRPr="004254F0">
        <w:rPr>
          <w:sz w:val="20"/>
          <w:szCs w:val="20"/>
        </w:rPr>
        <w:t>ж/б</w:t>
      </w:r>
      <w:proofErr w:type="gramEnd"/>
      <w:r w:rsidRPr="004254F0">
        <w:rPr>
          <w:sz w:val="20"/>
          <w:szCs w:val="20"/>
        </w:rPr>
        <w:t xml:space="preserve"> перекрытиям, </w:t>
      </w:r>
      <w:proofErr w:type="spellStart"/>
      <w:r w:rsidRPr="004254F0">
        <w:rPr>
          <w:sz w:val="20"/>
          <w:szCs w:val="20"/>
        </w:rPr>
        <w:t>профнастилу</w:t>
      </w:r>
      <w:proofErr w:type="spellEnd"/>
      <w:r w:rsidRPr="004254F0">
        <w:rPr>
          <w:sz w:val="20"/>
          <w:szCs w:val="20"/>
        </w:rPr>
        <w:t xml:space="preserve"> из стального листа и т.п.</w:t>
      </w:r>
    </w:p>
    <w:p w:rsidR="004254F0" w:rsidRPr="004254F0" w:rsidRDefault="004254F0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4254F0" w:rsidRPr="006D67C2" w:rsidRDefault="004254F0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4254F0" w:rsidRPr="004254F0" w:rsidRDefault="004254F0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4254F0" w:rsidRPr="004254F0" w:rsidRDefault="00461344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4254F0" w:rsidRPr="004254F0">
        <w:rPr>
          <w:sz w:val="20"/>
          <w:szCs w:val="20"/>
        </w:rPr>
        <w:t xml:space="preserve"> состоит из следующих деталей (см. рис. 1):</w:t>
      </w:r>
    </w:p>
    <w:p w:rsidR="004254F0" w:rsidRPr="004254F0" w:rsidRDefault="006D67C2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4254F0" w:rsidRPr="004254F0" w:rsidRDefault="004254F0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Л</w:t>
      </w:r>
      <w:r w:rsidR="006D67C2">
        <w:rPr>
          <w:sz w:val="20"/>
          <w:szCs w:val="20"/>
        </w:rPr>
        <w:t>иствоуловитель из полипропилена;</w:t>
      </w:r>
    </w:p>
    <w:p w:rsidR="004254F0" w:rsidRPr="004254F0" w:rsidRDefault="004254F0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Прижим</w:t>
      </w:r>
      <w:r w:rsidR="006D67C2">
        <w:rPr>
          <w:sz w:val="20"/>
          <w:szCs w:val="20"/>
        </w:rPr>
        <w:t>ной фланец из нержавеющей стали;</w:t>
      </w:r>
    </w:p>
    <w:p w:rsidR="004254F0" w:rsidRPr="004254F0" w:rsidRDefault="006D67C2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="004254F0"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254F0" w:rsidRPr="004254F0">
        <w:rPr>
          <w:sz w:val="20"/>
          <w:szCs w:val="20"/>
        </w:rPr>
        <w:t>8 шт.</w:t>
      </w:r>
      <w:r>
        <w:rPr>
          <w:sz w:val="20"/>
          <w:szCs w:val="20"/>
        </w:rPr>
        <w:t>).</w:t>
      </w:r>
    </w:p>
    <w:p w:rsidR="004254F0" w:rsidRPr="004254F0" w:rsidRDefault="004254F0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4254F0" w:rsidRPr="004254F0" w:rsidRDefault="004254F0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254F0" w:rsidRPr="006D67C2" w:rsidRDefault="004254F0" w:rsidP="004254F0">
      <w:pPr>
        <w:ind w:firstLine="360"/>
        <w:jc w:val="both"/>
        <w:rPr>
          <w:sz w:val="16"/>
          <w:szCs w:val="16"/>
        </w:rPr>
      </w:pPr>
    </w:p>
    <w:p w:rsidR="004254F0" w:rsidRPr="004254F0" w:rsidRDefault="004254F0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Корпус воронки жестко крепится к несущей конструкции. Слой </w:t>
      </w:r>
      <w:proofErr w:type="spellStart"/>
      <w:r w:rsidRPr="004254F0">
        <w:rPr>
          <w:sz w:val="20"/>
          <w:szCs w:val="20"/>
        </w:rPr>
        <w:t>гидр</w:t>
      </w:r>
      <w:proofErr w:type="gramStart"/>
      <w:r w:rsidRPr="004254F0">
        <w:rPr>
          <w:sz w:val="20"/>
          <w:szCs w:val="20"/>
        </w:rPr>
        <w:t>о</w:t>
      </w:r>
      <w:proofErr w:type="spellEnd"/>
      <w:r w:rsidRPr="004254F0">
        <w:rPr>
          <w:sz w:val="20"/>
          <w:szCs w:val="20"/>
        </w:rPr>
        <w:t>-</w:t>
      </w:r>
      <w:proofErr w:type="gramEnd"/>
      <w:r w:rsidRPr="004254F0">
        <w:rPr>
          <w:sz w:val="20"/>
          <w:szCs w:val="20"/>
        </w:rPr>
        <w:t>/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(мембранный материал (EPDM или ПВХ мембрана) или </w:t>
      </w:r>
      <w:proofErr w:type="spellStart"/>
      <w:r w:rsidRPr="004254F0">
        <w:rPr>
          <w:sz w:val="20"/>
          <w:szCs w:val="20"/>
        </w:rPr>
        <w:t>полимербитумный</w:t>
      </w:r>
      <w:proofErr w:type="spellEnd"/>
      <w:r w:rsidRPr="004254F0">
        <w:rPr>
          <w:sz w:val="20"/>
          <w:szCs w:val="20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proofErr w:type="spellStart"/>
      <w:r w:rsidRPr="004254F0">
        <w:rPr>
          <w:sz w:val="20"/>
          <w:szCs w:val="20"/>
        </w:rPr>
        <w:t>безраструбная</w:t>
      </w:r>
      <w:proofErr w:type="spellEnd"/>
      <w:r w:rsidRPr="004254F0">
        <w:rPr>
          <w:sz w:val="20"/>
          <w:szCs w:val="20"/>
        </w:rPr>
        <w:t xml:space="preserve">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 xml:space="preserve">), необходимо использовать переход ремонтный (ТП-82.100). После окончания монтажных работ в </w:t>
      </w:r>
      <w:r w:rsidRPr="004254F0">
        <w:rPr>
          <w:sz w:val="20"/>
          <w:szCs w:val="20"/>
        </w:rPr>
        <w:lastRenderedPageBreak/>
        <w:t xml:space="preserve">корпус устанавливается листвоуловитель. При необходимости создания двух и более слоев </w:t>
      </w:r>
      <w:proofErr w:type="spellStart"/>
      <w:r w:rsidRPr="004254F0">
        <w:rPr>
          <w:sz w:val="20"/>
          <w:szCs w:val="20"/>
        </w:rPr>
        <w:t>гидр</w:t>
      </w:r>
      <w:proofErr w:type="gramStart"/>
      <w:r w:rsidRPr="004254F0">
        <w:rPr>
          <w:sz w:val="20"/>
          <w:szCs w:val="20"/>
        </w:rPr>
        <w:t>о</w:t>
      </w:r>
      <w:proofErr w:type="spellEnd"/>
      <w:r w:rsidRPr="004254F0">
        <w:rPr>
          <w:sz w:val="20"/>
          <w:szCs w:val="20"/>
        </w:rPr>
        <w:t>-</w:t>
      </w:r>
      <w:proofErr w:type="gramEnd"/>
      <w:r w:rsidRPr="004254F0">
        <w:rPr>
          <w:sz w:val="20"/>
          <w:szCs w:val="20"/>
        </w:rPr>
        <w:t>/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4254F0" w:rsidRPr="006D67C2" w:rsidRDefault="004254F0" w:rsidP="004254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4254F0" w:rsidRPr="004254F0" w:rsidRDefault="006D67C2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33839" cy="35838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трубой с фланцем с позициями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36" cy="358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F0" w:rsidRPr="004254F0" w:rsidRDefault="004254F0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D67C2">
        <w:rPr>
          <w:sz w:val="20"/>
          <w:szCs w:val="20"/>
        </w:rPr>
        <w:t>Рис. 1</w:t>
      </w:r>
    </w:p>
    <w:p w:rsidR="004254F0" w:rsidRPr="006D67C2" w:rsidRDefault="004254F0" w:rsidP="004254F0">
      <w:pPr>
        <w:ind w:firstLine="360"/>
        <w:jc w:val="both"/>
        <w:rPr>
          <w:sz w:val="16"/>
          <w:szCs w:val="16"/>
        </w:rPr>
      </w:pPr>
    </w:p>
    <w:p w:rsidR="004254F0" w:rsidRPr="004254F0" w:rsidRDefault="004254F0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</w:p>
    <w:p w:rsidR="004254F0" w:rsidRPr="006D67C2" w:rsidRDefault="004254F0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54F0" w:rsidRPr="004254F0" w:rsidRDefault="004254F0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Условия хранения и транспортировки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4254F0" w:rsidRPr="004254F0" w:rsidRDefault="004254F0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Свидетельство о приемке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>Воронки кровельные ТП-01.100</w:t>
      </w:r>
      <w:r w:rsidR="003F67F4">
        <w:rPr>
          <w:sz w:val="20"/>
          <w:szCs w:val="20"/>
        </w:rPr>
        <w:t>/6</w:t>
      </w:r>
      <w:r w:rsidRPr="004254F0">
        <w:rPr>
          <w:sz w:val="20"/>
          <w:szCs w:val="20"/>
        </w:rPr>
        <w:t xml:space="preserve">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254F0" w:rsidRPr="004254F0" w:rsidTr="008E535E"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________________</w:t>
            </w: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______________________</w:t>
            </w: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(расшифровка подписи)</w:t>
            </w:r>
          </w:p>
        </w:tc>
      </w:tr>
      <w:tr w:rsidR="004254F0" w:rsidRPr="004254F0" w:rsidTr="008E535E"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254F0" w:rsidRPr="004254F0" w:rsidTr="008E535E"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254F0" w:rsidRPr="004254F0" w:rsidTr="008E535E"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____________________</w:t>
            </w: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(число, месяц, год)</w:t>
            </w: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54F0" w:rsidRPr="004254F0" w:rsidRDefault="004254F0" w:rsidP="004254F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254F0" w:rsidRPr="004254F0" w:rsidRDefault="004254F0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4254F0" w:rsidRPr="004254F0" w:rsidRDefault="004254F0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254F0" w:rsidRPr="004254F0" w:rsidRDefault="004254F0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4254F0" w:rsidRPr="004254F0" w:rsidRDefault="004254F0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254F0" w:rsidRPr="006D67C2" w:rsidRDefault="004254F0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4254F0" w:rsidRPr="004254F0" w:rsidRDefault="004254F0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254F0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4254F0" w:rsidRPr="004254F0" w:rsidTr="007F5BE9">
        <w:trPr>
          <w:trHeight w:val="20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254F0" w:rsidRPr="004254F0" w:rsidRDefault="004254F0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0F033D">
      <w:pPr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7673"/>
    <w:rsid w:val="003F67F4"/>
    <w:rsid w:val="004254F0"/>
    <w:rsid w:val="0043498C"/>
    <w:rsid w:val="00437725"/>
    <w:rsid w:val="0045181E"/>
    <w:rsid w:val="00461344"/>
    <w:rsid w:val="00463471"/>
    <w:rsid w:val="004710D2"/>
    <w:rsid w:val="00481940"/>
    <w:rsid w:val="004B4174"/>
    <w:rsid w:val="004D6E5B"/>
    <w:rsid w:val="004E4E49"/>
    <w:rsid w:val="004E74B4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9F247F"/>
    <w:rsid w:val="00A10BFC"/>
    <w:rsid w:val="00A261FE"/>
    <w:rsid w:val="00A35D74"/>
    <w:rsid w:val="00A5792F"/>
    <w:rsid w:val="00A57FBD"/>
    <w:rsid w:val="00A81229"/>
    <w:rsid w:val="00A81E7A"/>
    <w:rsid w:val="00AB312F"/>
    <w:rsid w:val="00AC52AD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E1E70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2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2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DC60-9C9F-405C-AD05-683A25FB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147</cp:revision>
  <cp:lastPrinted>2016-09-08T06:02:00Z</cp:lastPrinted>
  <dcterms:created xsi:type="dcterms:W3CDTF">2016-07-26T14:25:00Z</dcterms:created>
  <dcterms:modified xsi:type="dcterms:W3CDTF">2017-01-25T13:29:00Z</dcterms:modified>
</cp:coreProperties>
</file>